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0FB" w:rsidRPr="009350FB" w:rsidRDefault="009350FB" w:rsidP="0028103E">
      <w:pPr>
        <w:pStyle w:val="Title"/>
        <w:ind w:left="0"/>
        <w:jc w:val="center"/>
        <w:rPr>
          <w:sz w:val="32"/>
          <w:szCs w:val="32"/>
        </w:rPr>
      </w:pPr>
      <w:r>
        <w:rPr>
          <w:sz w:val="32"/>
          <w:szCs w:val="32"/>
        </w:rPr>
        <w:t>Alamo Area Crime Prevention Association Minutes</w:t>
      </w:r>
    </w:p>
    <w:p w:rsidR="008365CE" w:rsidRDefault="00686632" w:rsidP="009350FB">
      <w:pPr>
        <w:ind w:left="0"/>
        <w:jc w:val="center"/>
      </w:pPr>
      <w:hyperlink r:id="rId5">
        <w:r w:rsidR="008365CE" w:rsidRPr="001A2964">
          <w:rPr>
            <w:rFonts w:ascii="Times New Roman" w:eastAsia="Arial" w:hAnsi="Times New Roman"/>
            <w:b/>
            <w:bCs/>
            <w:color w:val="000080"/>
            <w:w w:val="93"/>
            <w:sz w:val="32"/>
            <w:szCs w:val="32"/>
            <w:u w:val="thick" w:color="011893"/>
          </w:rPr>
          <w:t>al</w:t>
        </w:r>
        <w:r w:rsidR="008365CE" w:rsidRPr="001A2964">
          <w:rPr>
            <w:rFonts w:ascii="Times New Roman" w:eastAsia="Arial" w:hAnsi="Times New Roman"/>
            <w:b/>
            <w:bCs/>
            <w:color w:val="000080"/>
            <w:w w:val="92"/>
            <w:sz w:val="32"/>
            <w:szCs w:val="32"/>
            <w:u w:val="thick" w:color="011893"/>
          </w:rPr>
          <w:t>amoa</w:t>
        </w:r>
        <w:r w:rsidR="008365CE" w:rsidRPr="001A2964">
          <w:rPr>
            <w:rFonts w:ascii="Times New Roman" w:eastAsia="Arial" w:hAnsi="Times New Roman"/>
            <w:b/>
            <w:bCs/>
            <w:color w:val="000080"/>
            <w:spacing w:val="-6"/>
            <w:w w:val="92"/>
            <w:sz w:val="32"/>
            <w:szCs w:val="32"/>
            <w:u w:val="thick" w:color="011893"/>
          </w:rPr>
          <w:t>r</w:t>
        </w:r>
        <w:r w:rsidR="008365CE" w:rsidRPr="001A2964">
          <w:rPr>
            <w:rFonts w:ascii="Times New Roman" w:eastAsia="Arial" w:hAnsi="Times New Roman"/>
            <w:b/>
            <w:bCs/>
            <w:color w:val="000080"/>
            <w:w w:val="79"/>
            <w:sz w:val="32"/>
            <w:szCs w:val="32"/>
            <w:u w:val="thick" w:color="011893"/>
          </w:rPr>
          <w:t>e</w:t>
        </w:r>
        <w:r w:rsidR="008365CE" w:rsidRPr="001A2964">
          <w:rPr>
            <w:rFonts w:ascii="Times New Roman" w:eastAsia="Arial" w:hAnsi="Times New Roman"/>
            <w:b/>
            <w:bCs/>
            <w:color w:val="000080"/>
            <w:w w:val="84"/>
            <w:sz w:val="32"/>
            <w:szCs w:val="32"/>
            <w:u w:val="thick" w:color="011893"/>
          </w:rPr>
          <w:t>ac</w:t>
        </w:r>
        <w:r w:rsidR="008365CE" w:rsidRPr="001A2964">
          <w:rPr>
            <w:rFonts w:ascii="Times New Roman" w:eastAsia="Arial" w:hAnsi="Times New Roman"/>
            <w:b/>
            <w:bCs/>
            <w:color w:val="000080"/>
            <w:w w:val="91"/>
            <w:sz w:val="32"/>
            <w:szCs w:val="32"/>
            <w:u w:val="thick" w:color="011893"/>
          </w:rPr>
          <w:t>p</w:t>
        </w:r>
        <w:r w:rsidR="008365CE" w:rsidRPr="001A2964">
          <w:rPr>
            <w:rFonts w:ascii="Times New Roman" w:eastAsia="Arial" w:hAnsi="Times New Roman"/>
            <w:b/>
            <w:bCs/>
            <w:color w:val="000080"/>
            <w:w w:val="93"/>
            <w:sz w:val="32"/>
            <w:szCs w:val="32"/>
            <w:u w:val="thick" w:color="011893"/>
          </w:rPr>
          <w:t>a@</w:t>
        </w:r>
        <w:r w:rsidR="008365CE" w:rsidRPr="001A2964">
          <w:rPr>
            <w:rFonts w:ascii="Times New Roman" w:eastAsia="Arial" w:hAnsi="Times New Roman"/>
            <w:b/>
            <w:bCs/>
            <w:color w:val="000080"/>
            <w:w w:val="90"/>
            <w:sz w:val="32"/>
            <w:szCs w:val="32"/>
            <w:u w:val="thick" w:color="011893"/>
          </w:rPr>
          <w:t>gmai</w:t>
        </w:r>
        <w:r w:rsidR="008365CE" w:rsidRPr="001A2964">
          <w:rPr>
            <w:rFonts w:ascii="Times New Roman" w:eastAsia="Arial" w:hAnsi="Times New Roman"/>
            <w:b/>
            <w:bCs/>
            <w:color w:val="000080"/>
            <w:w w:val="99"/>
            <w:sz w:val="32"/>
            <w:szCs w:val="32"/>
            <w:u w:val="thick" w:color="011893"/>
          </w:rPr>
          <w:t>l</w:t>
        </w:r>
        <w:r w:rsidR="008365CE" w:rsidRPr="001A2964">
          <w:rPr>
            <w:rFonts w:ascii="Times New Roman" w:eastAsia="Arial" w:hAnsi="Times New Roman"/>
            <w:b/>
            <w:bCs/>
            <w:color w:val="000080"/>
            <w:w w:val="83"/>
            <w:sz w:val="32"/>
            <w:szCs w:val="32"/>
            <w:u w:val="thick" w:color="011893"/>
          </w:rPr>
          <w:t>.c</w:t>
        </w:r>
        <w:r w:rsidR="008365CE" w:rsidRPr="001A2964">
          <w:rPr>
            <w:rFonts w:ascii="Times New Roman" w:eastAsia="Arial" w:hAnsi="Times New Roman"/>
            <w:b/>
            <w:bCs/>
            <w:color w:val="000080"/>
            <w:w w:val="88"/>
            <w:sz w:val="32"/>
            <w:szCs w:val="32"/>
            <w:u w:val="thick" w:color="011893"/>
          </w:rPr>
          <w:t>om</w:t>
        </w:r>
      </w:hyperlink>
    </w:p>
    <w:p w:rsidR="00002E52" w:rsidRDefault="00DB3DC4" w:rsidP="009350FB">
      <w:pPr>
        <w:ind w:left="0"/>
        <w:jc w:val="center"/>
      </w:pPr>
      <w:r>
        <w:t>16 April</w:t>
      </w:r>
      <w:r w:rsidR="009350FB">
        <w:t xml:space="preserve"> 201</w:t>
      </w:r>
      <w:r w:rsidR="00701E93">
        <w:t>3</w:t>
      </w:r>
    </w:p>
    <w:p w:rsidR="009350FB" w:rsidRDefault="009350FB" w:rsidP="009350FB">
      <w:pPr>
        <w:ind w:left="0"/>
        <w:jc w:val="center"/>
      </w:pPr>
    </w:p>
    <w:p w:rsidR="001F2955" w:rsidRDefault="005F7845" w:rsidP="001F2955">
      <w:pPr>
        <w:pStyle w:val="ListParagraph"/>
        <w:numPr>
          <w:ilvl w:val="0"/>
          <w:numId w:val="1"/>
        </w:numPr>
        <w:jc w:val="left"/>
      </w:pPr>
      <w:r>
        <w:t>Meeting</w:t>
      </w:r>
      <w:r w:rsidR="002E5E74">
        <w:t xml:space="preserve"> at Las Palapas in City of Windcre</w:t>
      </w:r>
      <w:r w:rsidR="00DB3DC4">
        <w:t>st was called into order with 12</w:t>
      </w:r>
      <w:r w:rsidR="00D61D15">
        <w:t xml:space="preserve"> members and 2</w:t>
      </w:r>
      <w:r w:rsidR="00DB3DC4">
        <w:t xml:space="preserve"> visitor</w:t>
      </w:r>
      <w:r w:rsidR="00D61D15">
        <w:t>s</w:t>
      </w:r>
      <w:r w:rsidR="00DB3DC4">
        <w:t xml:space="preserve"> </w:t>
      </w:r>
      <w:r w:rsidR="002E5E74">
        <w:t>in attendance</w:t>
      </w:r>
      <w:r w:rsidR="00C03ED7">
        <w:t>.</w:t>
      </w:r>
    </w:p>
    <w:p w:rsidR="001F2955" w:rsidRDefault="001F2955" w:rsidP="001F2955">
      <w:pPr>
        <w:pStyle w:val="ListParagraph"/>
      </w:pPr>
    </w:p>
    <w:p w:rsidR="001F2955" w:rsidRDefault="001F2955" w:rsidP="00EC7986">
      <w:pPr>
        <w:pStyle w:val="ListParagraph"/>
        <w:numPr>
          <w:ilvl w:val="0"/>
          <w:numId w:val="5"/>
        </w:numPr>
        <w:jc w:val="left"/>
      </w:pPr>
      <w:r>
        <w:t>Summer Conference 2013, set for League City</w:t>
      </w:r>
      <w:r w:rsidR="00B87B56">
        <w:t>, AACPA has 4 scholarships which are designed to support members with registration fees.  If you know of worthy members please send email to Paul Gonzales to request scholarship.  Criteria for consideration will be based on need, meeting attendance, and minimum 1 year membership for consideration.</w:t>
      </w:r>
    </w:p>
    <w:p w:rsidR="001F2955" w:rsidRDefault="001F2955" w:rsidP="001F2955">
      <w:pPr>
        <w:pStyle w:val="ListParagraph"/>
      </w:pPr>
    </w:p>
    <w:p w:rsidR="00EC7986" w:rsidRDefault="001F2955" w:rsidP="00EC7986">
      <w:pPr>
        <w:pStyle w:val="ListParagraph"/>
        <w:numPr>
          <w:ilvl w:val="0"/>
          <w:numId w:val="5"/>
        </w:numPr>
        <w:jc w:val="left"/>
      </w:pPr>
      <w:r>
        <w:t>40</w:t>
      </w:r>
      <w:r w:rsidRPr="001F2955">
        <w:rPr>
          <w:vertAlign w:val="superscript"/>
        </w:rPr>
        <w:t>th</w:t>
      </w:r>
      <w:r>
        <w:t xml:space="preserve"> Anniversary Crime Prevention Association</w:t>
      </w:r>
      <w:r w:rsidR="00DB3DC4">
        <w:t xml:space="preserve"> will take place in </w:t>
      </w:r>
      <w:r w:rsidR="00D50B81">
        <w:t>2015;</w:t>
      </w:r>
      <w:r>
        <w:t xml:space="preserve"> </w:t>
      </w:r>
      <w:r w:rsidR="00D61D15">
        <w:t>our region is actively seeking Hotel bids, Sponsors and door prize donations.  We would ask members to submit</w:t>
      </w:r>
      <w:r>
        <w:t xml:space="preserve"> ideas and recommendations for fund raisers.</w:t>
      </w:r>
      <w:r w:rsidR="00351035">
        <w:t xml:space="preserve">  </w:t>
      </w:r>
    </w:p>
    <w:p w:rsidR="001F2955" w:rsidRDefault="001F2955" w:rsidP="001F2955">
      <w:pPr>
        <w:pStyle w:val="ListParagraph"/>
      </w:pPr>
    </w:p>
    <w:p w:rsidR="00B87B56" w:rsidRPr="00351035" w:rsidRDefault="004050BE" w:rsidP="00EC7986">
      <w:pPr>
        <w:pStyle w:val="ListParagraph"/>
        <w:numPr>
          <w:ilvl w:val="0"/>
          <w:numId w:val="5"/>
        </w:numPr>
        <w:jc w:val="left"/>
        <w:rPr>
          <w:b/>
        </w:rPr>
      </w:pPr>
      <w:r>
        <w:t xml:space="preserve">The Windcrest Police Department will be hosting a Glock Basic Armor School, June 6, 13 from 8-5pm, interested individuals should register at Register@ Glock.com, under the Training tab.  POC is Officer Troy Fackelman, Windcrest Police Department:  </w:t>
      </w:r>
      <w:hyperlink r:id="rId6" w:history="1">
        <w:r w:rsidRPr="0026718B">
          <w:rPr>
            <w:rStyle w:val="Hyperlink"/>
          </w:rPr>
          <w:t>tfackelman@windcrest-tx.gov</w:t>
        </w:r>
      </w:hyperlink>
      <w:r>
        <w:t xml:space="preserve"> </w:t>
      </w:r>
    </w:p>
    <w:p w:rsidR="00B87B56" w:rsidRDefault="00B87B56" w:rsidP="00B87B56">
      <w:pPr>
        <w:pStyle w:val="ListParagraph"/>
      </w:pPr>
    </w:p>
    <w:p w:rsidR="0080694D" w:rsidRDefault="00D61D15" w:rsidP="00EC7986">
      <w:pPr>
        <w:pStyle w:val="ListParagraph"/>
        <w:numPr>
          <w:ilvl w:val="0"/>
          <w:numId w:val="5"/>
        </w:numPr>
        <w:jc w:val="left"/>
      </w:pPr>
      <w:r>
        <w:t>Thank you to guest Speaker Carrie D. Wilcoxson</w:t>
      </w:r>
      <w:r w:rsidR="004050BE">
        <w:t>,</w:t>
      </w:r>
      <w:r>
        <w:t xml:space="preserve"> for providing valuab</w:t>
      </w:r>
      <w:r w:rsidR="004050BE">
        <w:t>le resources and information on nurtur</w:t>
      </w:r>
      <w:r>
        <w:t xml:space="preserve">ing </w:t>
      </w:r>
      <w:r w:rsidR="004050BE">
        <w:t>professional relationships with social service agencies</w:t>
      </w:r>
      <w:r w:rsidR="0080694D">
        <w:t xml:space="preserve"> that are critical when dealing with Domestic type calls.  Carrie can be reached at: </w:t>
      </w:r>
      <w:hyperlink r:id="rId7" w:history="1">
        <w:r w:rsidR="0080694D" w:rsidRPr="0026718B">
          <w:rPr>
            <w:rStyle w:val="Hyperlink"/>
          </w:rPr>
          <w:t>carriedwilcoxson@HANDSONLIFECOACHING.COM</w:t>
        </w:r>
      </w:hyperlink>
    </w:p>
    <w:p w:rsidR="0080694D" w:rsidRDefault="0080694D" w:rsidP="0080694D">
      <w:pPr>
        <w:pStyle w:val="ListParagraph"/>
      </w:pPr>
    </w:p>
    <w:p w:rsidR="001F2955" w:rsidRDefault="00B87B56" w:rsidP="00EC7986">
      <w:pPr>
        <w:pStyle w:val="ListParagraph"/>
        <w:numPr>
          <w:ilvl w:val="0"/>
          <w:numId w:val="5"/>
        </w:numPr>
        <w:jc w:val="left"/>
      </w:pPr>
      <w:r>
        <w:t xml:space="preserve"> </w:t>
      </w:r>
      <w:r w:rsidR="001F2955">
        <w:t xml:space="preserve"> </w:t>
      </w:r>
      <w:r w:rsidR="00D50B81">
        <w:t>Next Alamo Area Crime Prevention Association meeting is scheduled to take place at the El Tropicano Hotel, downtown San Antonio, which is being considered as a venue for the 40</w:t>
      </w:r>
      <w:r w:rsidR="00D50B81" w:rsidRPr="00D50B81">
        <w:rPr>
          <w:vertAlign w:val="superscript"/>
        </w:rPr>
        <w:t>th</w:t>
      </w:r>
      <w:r w:rsidR="00D50B81">
        <w:t xml:space="preserve"> Anniversary Conference.  More information will be posted as it becomes available.</w:t>
      </w:r>
    </w:p>
    <w:p w:rsidR="009D66E3" w:rsidRDefault="009D66E3" w:rsidP="009D66E3">
      <w:pPr>
        <w:pStyle w:val="ListParagraph"/>
      </w:pPr>
    </w:p>
    <w:p w:rsidR="009D66E3" w:rsidRDefault="009D66E3" w:rsidP="009D66E3">
      <w:pPr>
        <w:pStyle w:val="ListParagraph"/>
      </w:pPr>
    </w:p>
    <w:p w:rsidR="009D66E3" w:rsidRDefault="009D66E3" w:rsidP="009D66E3">
      <w:pPr>
        <w:pStyle w:val="ListParagraph"/>
        <w:jc w:val="left"/>
      </w:pPr>
    </w:p>
    <w:sectPr w:rsidR="009D66E3" w:rsidSect="00002E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A0CC9"/>
    <w:multiLevelType w:val="hybridMultilevel"/>
    <w:tmpl w:val="F04A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512356"/>
    <w:multiLevelType w:val="hybridMultilevel"/>
    <w:tmpl w:val="73B6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BF483B"/>
    <w:multiLevelType w:val="hybridMultilevel"/>
    <w:tmpl w:val="7264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2F3EE0"/>
    <w:multiLevelType w:val="hybridMultilevel"/>
    <w:tmpl w:val="914C7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06E3490"/>
    <w:multiLevelType w:val="hybridMultilevel"/>
    <w:tmpl w:val="7BCA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350FB"/>
    <w:rsid w:val="00002E52"/>
    <w:rsid w:val="00020C94"/>
    <w:rsid w:val="000F32DA"/>
    <w:rsid w:val="000F7497"/>
    <w:rsid w:val="001F2955"/>
    <w:rsid w:val="00222F7B"/>
    <w:rsid w:val="002541B3"/>
    <w:rsid w:val="0028103E"/>
    <w:rsid w:val="002B7FBA"/>
    <w:rsid w:val="002E5E74"/>
    <w:rsid w:val="0032748F"/>
    <w:rsid w:val="00351035"/>
    <w:rsid w:val="0037735C"/>
    <w:rsid w:val="003C0C15"/>
    <w:rsid w:val="004050BE"/>
    <w:rsid w:val="005F2282"/>
    <w:rsid w:val="005F7845"/>
    <w:rsid w:val="00686632"/>
    <w:rsid w:val="006B0726"/>
    <w:rsid w:val="00701E93"/>
    <w:rsid w:val="007C6C3E"/>
    <w:rsid w:val="0080694D"/>
    <w:rsid w:val="008365CE"/>
    <w:rsid w:val="008A214A"/>
    <w:rsid w:val="009350FB"/>
    <w:rsid w:val="009D66E3"/>
    <w:rsid w:val="00A65A92"/>
    <w:rsid w:val="00B87B56"/>
    <w:rsid w:val="00C03ED7"/>
    <w:rsid w:val="00C10E97"/>
    <w:rsid w:val="00D23715"/>
    <w:rsid w:val="00D50B81"/>
    <w:rsid w:val="00D61D15"/>
    <w:rsid w:val="00DB3DC4"/>
    <w:rsid w:val="00E67436"/>
    <w:rsid w:val="00EC7986"/>
    <w:rsid w:val="00FC6C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3"/>
        <w:ind w:left="620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E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50F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50F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350FB"/>
    <w:pPr>
      <w:ind w:left="720"/>
      <w:contextualSpacing/>
    </w:pPr>
  </w:style>
  <w:style w:type="character" w:styleId="Hyperlink">
    <w:name w:val="Hyperlink"/>
    <w:basedOn w:val="DefaultParagraphFont"/>
    <w:uiPriority w:val="99"/>
    <w:unhideWhenUsed/>
    <w:rsid w:val="004050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riedwilcoxson@HANDSONLIFECOACH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fackelman@windcrest-tx.gov" TargetMode="External"/><Relationship Id="rId5" Type="http://schemas.openxmlformats.org/officeDocument/2006/relationships/hyperlink" Target="mailto:alamoareacp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TX @ San Antonio</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UTSA</dc:creator>
  <cp:lastModifiedBy>Don</cp:lastModifiedBy>
  <cp:revision>2</cp:revision>
  <dcterms:created xsi:type="dcterms:W3CDTF">2013-04-19T15:58:00Z</dcterms:created>
  <dcterms:modified xsi:type="dcterms:W3CDTF">2013-04-19T15:58:00Z</dcterms:modified>
</cp:coreProperties>
</file>